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A00" w14:textId="77777777" w:rsidR="0011433C" w:rsidRDefault="0011433C" w:rsidP="00843D20">
      <w:pPr>
        <w:jc w:val="center"/>
        <w:rPr>
          <w:b/>
          <w:bCs/>
          <w:sz w:val="24"/>
          <w:szCs w:val="24"/>
          <w:u w:val="single"/>
        </w:rPr>
      </w:pPr>
    </w:p>
    <w:p w14:paraId="44F3793E" w14:textId="60111488" w:rsidR="00A54AA9" w:rsidRPr="00A54AA9" w:rsidRDefault="00A54AA9" w:rsidP="00843D20">
      <w:pPr>
        <w:jc w:val="center"/>
        <w:rPr>
          <w:b/>
          <w:bCs/>
          <w:sz w:val="24"/>
          <w:szCs w:val="24"/>
          <w:u w:val="single"/>
        </w:rPr>
      </w:pPr>
      <w:r w:rsidRPr="00A54AA9">
        <w:rPr>
          <w:b/>
          <w:bCs/>
          <w:sz w:val="24"/>
          <w:szCs w:val="24"/>
          <w:u w:val="single"/>
        </w:rPr>
        <w:t>Illinois Joining Forces</w:t>
      </w:r>
    </w:p>
    <w:p w14:paraId="2D924CD9" w14:textId="582E2F19" w:rsidR="00843D20" w:rsidRPr="00A54AA9" w:rsidRDefault="0092675D" w:rsidP="0011433C">
      <w:pPr>
        <w:jc w:val="center"/>
        <w:rPr>
          <w:b/>
          <w:bCs/>
          <w:sz w:val="24"/>
          <w:szCs w:val="24"/>
          <w:u w:val="single"/>
        </w:rPr>
      </w:pPr>
      <w:r>
        <w:rPr>
          <w:b/>
          <w:bCs/>
          <w:sz w:val="24"/>
          <w:szCs w:val="24"/>
          <w:u w:val="single"/>
        </w:rPr>
        <w:t>Public</w:t>
      </w:r>
      <w:r w:rsidR="00DF6FE4" w:rsidRPr="00A54AA9">
        <w:rPr>
          <w:b/>
          <w:bCs/>
          <w:sz w:val="24"/>
          <w:szCs w:val="24"/>
          <w:u w:val="single"/>
        </w:rPr>
        <w:t xml:space="preserve"> </w:t>
      </w:r>
      <w:r w:rsidR="00843D20" w:rsidRPr="00A54AA9">
        <w:rPr>
          <w:b/>
          <w:bCs/>
          <w:sz w:val="24"/>
          <w:szCs w:val="24"/>
          <w:u w:val="single"/>
        </w:rPr>
        <w:t xml:space="preserve">Board Meeting Minutes – </w:t>
      </w:r>
      <w:r w:rsidR="00211B38" w:rsidRPr="00211B38">
        <w:rPr>
          <w:b/>
          <w:bCs/>
          <w:sz w:val="24"/>
          <w:szCs w:val="24"/>
          <w:u w:val="single"/>
        </w:rPr>
        <w:t>Thursday, October 14</w:t>
      </w:r>
    </w:p>
    <w:p w14:paraId="5E1ECD92" w14:textId="77777777" w:rsidR="0011433C" w:rsidRDefault="00843D20" w:rsidP="0011433C">
      <w:pPr>
        <w:spacing w:after="0"/>
        <w:jc w:val="both"/>
        <w:rPr>
          <w:b/>
          <w:bCs/>
          <w:u w:val="single"/>
        </w:rPr>
      </w:pPr>
      <w:r>
        <w:rPr>
          <w:b/>
          <w:bCs/>
          <w:u w:val="single"/>
        </w:rPr>
        <w:t>Attendees:</w:t>
      </w:r>
    </w:p>
    <w:p w14:paraId="5005CB67" w14:textId="2F1545AD" w:rsidR="00843D20" w:rsidRPr="0011433C" w:rsidRDefault="00843D20" w:rsidP="0011433C">
      <w:pPr>
        <w:spacing w:after="0"/>
        <w:jc w:val="both"/>
        <w:rPr>
          <w:b/>
          <w:bCs/>
          <w:u w:val="single"/>
        </w:rPr>
      </w:pPr>
      <w:r>
        <w:t>Erica Borggren – Chairwoman</w:t>
      </w:r>
      <w:r>
        <w:tab/>
      </w:r>
      <w:r>
        <w:tab/>
        <w:t>John DeBlasio – Vice Chairman</w:t>
      </w:r>
      <w:r>
        <w:tab/>
      </w:r>
      <w:r>
        <w:tab/>
      </w:r>
    </w:p>
    <w:p w14:paraId="7E1A3B0D" w14:textId="77777777" w:rsidR="00B01152" w:rsidRDefault="009D7F15" w:rsidP="0011433C">
      <w:pPr>
        <w:spacing w:after="0"/>
        <w:jc w:val="both"/>
      </w:pPr>
      <w:r>
        <w:t xml:space="preserve">Rep. </w:t>
      </w:r>
      <w:r w:rsidR="00843D20">
        <w:t>Stephanie Kifowit – Treasurer</w:t>
      </w:r>
      <w:r w:rsidR="00843D20">
        <w:tab/>
        <w:t>Matt Schachman – Secretary</w:t>
      </w:r>
      <w:r w:rsidRPr="009D7F15">
        <w:t xml:space="preserve"> </w:t>
      </w:r>
      <w:r>
        <w:tab/>
      </w:r>
      <w:r w:rsidR="00E22903">
        <w:tab/>
      </w:r>
      <w:r w:rsidR="00E22903">
        <w:tab/>
      </w:r>
      <w:r w:rsidR="00E22903">
        <w:tab/>
      </w:r>
    </w:p>
    <w:p w14:paraId="43941D01" w14:textId="6AD164F0" w:rsidR="00E22903" w:rsidRDefault="00E22903" w:rsidP="0011433C">
      <w:pPr>
        <w:spacing w:after="0"/>
        <w:jc w:val="both"/>
      </w:pPr>
      <w:r>
        <w:t>David L</w:t>
      </w:r>
      <w:r w:rsidR="009C1194">
        <w:t>eck</w:t>
      </w:r>
      <w:r>
        <w:t>rone</w:t>
      </w:r>
      <w:r>
        <w:tab/>
      </w:r>
      <w:r>
        <w:tab/>
      </w:r>
      <w:r>
        <w:tab/>
      </w:r>
      <w:r>
        <w:tab/>
        <w:t>Terry Prince</w:t>
      </w:r>
      <w:r>
        <w:tab/>
      </w:r>
      <w:r>
        <w:tab/>
      </w:r>
      <w:r>
        <w:tab/>
      </w:r>
      <w:r w:rsidR="009D7F15">
        <w:tab/>
      </w:r>
      <w:r>
        <w:t>Megan Everett</w:t>
      </w:r>
    </w:p>
    <w:p w14:paraId="03FB2C1A" w14:textId="55D7A435" w:rsidR="00E22903" w:rsidRDefault="00E22903" w:rsidP="00E22903">
      <w:pPr>
        <w:spacing w:after="0"/>
        <w:jc w:val="both"/>
      </w:pPr>
    </w:p>
    <w:p w14:paraId="4CC35906" w14:textId="7A4F8D93" w:rsidR="00E22903" w:rsidRPr="00E22903" w:rsidRDefault="00E22903" w:rsidP="00E22903">
      <w:pPr>
        <w:spacing w:after="0"/>
        <w:jc w:val="both"/>
        <w:rPr>
          <w:b/>
          <w:bCs/>
          <w:u w:val="single"/>
        </w:rPr>
      </w:pPr>
      <w:r w:rsidRPr="00E22903">
        <w:rPr>
          <w:b/>
          <w:bCs/>
          <w:u w:val="single"/>
        </w:rPr>
        <w:t xml:space="preserve">Not in attendance:  </w:t>
      </w:r>
    </w:p>
    <w:p w14:paraId="3183FEE0" w14:textId="1F07E14A" w:rsidR="00E22903" w:rsidRDefault="009D7F15" w:rsidP="00E22903">
      <w:pPr>
        <w:spacing w:after="0"/>
        <w:jc w:val="both"/>
      </w:pPr>
      <w:r>
        <w:t>John Schwan</w:t>
      </w:r>
      <w:r w:rsidR="00E22903">
        <w:tab/>
      </w:r>
      <w:r>
        <w:tab/>
      </w:r>
      <w:r>
        <w:tab/>
      </w:r>
      <w:r>
        <w:tab/>
      </w:r>
      <w:r w:rsidR="00E22903">
        <w:t>Brig. Gen. Patricia Wallace</w:t>
      </w:r>
      <w:r w:rsidR="00E22903">
        <w:tab/>
      </w:r>
      <w:r w:rsidR="00211B38">
        <w:t>Sen. Cristina Castro</w:t>
      </w:r>
      <w:r>
        <w:tab/>
      </w:r>
      <w:r w:rsidR="00E22903">
        <w:tab/>
      </w:r>
    </w:p>
    <w:p w14:paraId="25E4CDC7" w14:textId="7AA7263E" w:rsidR="00211B38" w:rsidRDefault="00211B38" w:rsidP="00211B38">
      <w:pPr>
        <w:spacing w:after="0"/>
        <w:jc w:val="both"/>
      </w:pPr>
      <w:r>
        <w:t>Don Cooke</w:t>
      </w:r>
      <w:r w:rsidRPr="00211B38">
        <w:t xml:space="preserve"> </w:t>
      </w:r>
      <w:r>
        <w:tab/>
      </w:r>
      <w:r>
        <w:tab/>
      </w:r>
      <w:r>
        <w:tab/>
      </w:r>
      <w:r>
        <w:tab/>
        <w:t>Maj. Gen. Richard Neely</w:t>
      </w:r>
      <w:r>
        <w:tab/>
      </w:r>
    </w:p>
    <w:p w14:paraId="710B2FD1" w14:textId="55B71492" w:rsidR="00E22903" w:rsidRDefault="00E22903" w:rsidP="00E22903">
      <w:pPr>
        <w:spacing w:after="0"/>
        <w:jc w:val="both"/>
      </w:pPr>
    </w:p>
    <w:p w14:paraId="085653A9" w14:textId="7C5DE39F" w:rsidR="00E22903" w:rsidRDefault="00E22903" w:rsidP="0011433C">
      <w:pPr>
        <w:pStyle w:val="ListParagraph"/>
        <w:numPr>
          <w:ilvl w:val="0"/>
          <w:numId w:val="7"/>
        </w:numPr>
        <w:spacing w:after="0"/>
        <w:jc w:val="both"/>
      </w:pPr>
      <w:r>
        <w:t>Meeting Called to Order</w:t>
      </w:r>
    </w:p>
    <w:p w14:paraId="38F24545" w14:textId="196F2EC0" w:rsidR="00E22903" w:rsidRDefault="00E22903" w:rsidP="0011433C">
      <w:pPr>
        <w:pStyle w:val="ListParagraph"/>
        <w:numPr>
          <w:ilvl w:val="0"/>
          <w:numId w:val="7"/>
        </w:numPr>
        <w:spacing w:after="0"/>
        <w:jc w:val="both"/>
      </w:pPr>
      <w:r>
        <w:t>Roll Call – Quorum confirmed</w:t>
      </w:r>
    </w:p>
    <w:p w14:paraId="1244107F" w14:textId="7D75E819" w:rsidR="00E22903" w:rsidRDefault="00E22903" w:rsidP="0011433C">
      <w:pPr>
        <w:pStyle w:val="ListParagraph"/>
        <w:numPr>
          <w:ilvl w:val="0"/>
          <w:numId w:val="7"/>
        </w:numPr>
        <w:spacing w:after="0"/>
        <w:jc w:val="both"/>
      </w:pPr>
      <w:r>
        <w:t>Pledge of Allegiance</w:t>
      </w:r>
    </w:p>
    <w:p w14:paraId="2F560842" w14:textId="1C2598A8" w:rsidR="00E22903" w:rsidRDefault="00E22903" w:rsidP="0011433C">
      <w:pPr>
        <w:pStyle w:val="ListParagraph"/>
        <w:numPr>
          <w:ilvl w:val="0"/>
          <w:numId w:val="7"/>
        </w:numPr>
        <w:spacing w:after="0"/>
        <w:jc w:val="both"/>
      </w:pPr>
      <w:r>
        <w:t xml:space="preserve">Approval of </w:t>
      </w:r>
      <w:r w:rsidR="00211B38">
        <w:t>August</w:t>
      </w:r>
      <w:r>
        <w:t xml:space="preserve"> 2021 minutes</w:t>
      </w:r>
      <w:r w:rsidR="0061611F">
        <w:t xml:space="preserve"> </w:t>
      </w:r>
    </w:p>
    <w:p w14:paraId="695E24CB" w14:textId="63EA2229" w:rsidR="0061611F" w:rsidRDefault="0061611F" w:rsidP="00E22903">
      <w:pPr>
        <w:spacing w:after="0"/>
        <w:jc w:val="both"/>
      </w:pPr>
    </w:p>
    <w:p w14:paraId="252B1F7D" w14:textId="4A1C93A1" w:rsidR="00E22903" w:rsidRDefault="0061611F" w:rsidP="00E22903">
      <w:pPr>
        <w:spacing w:after="0"/>
        <w:jc w:val="both"/>
      </w:pPr>
      <w:r>
        <w:t xml:space="preserve">Interim </w:t>
      </w:r>
      <w:r w:rsidR="00E22903">
        <w:t xml:space="preserve">Executive Director </w:t>
      </w:r>
      <w:r>
        <w:t xml:space="preserve">(Brenda Osuch) </w:t>
      </w:r>
      <w:r w:rsidR="00E22903">
        <w:t>Update:</w:t>
      </w:r>
    </w:p>
    <w:p w14:paraId="696C5C5C" w14:textId="0771ED24" w:rsidR="009D7F15" w:rsidRDefault="009D7F15" w:rsidP="009D7F15">
      <w:pPr>
        <w:pStyle w:val="ListParagraph"/>
        <w:numPr>
          <w:ilvl w:val="0"/>
          <w:numId w:val="4"/>
        </w:numPr>
        <w:spacing w:after="0"/>
        <w:jc w:val="both"/>
      </w:pPr>
      <w:r>
        <w:t xml:space="preserve">IWAP Update – </w:t>
      </w:r>
      <w:r w:rsidR="0061611F">
        <w:t>Contact is divided into two contracts:</w:t>
      </w:r>
    </w:p>
    <w:p w14:paraId="62AD7065" w14:textId="724F0507" w:rsidR="0061611F" w:rsidRDefault="0061611F" w:rsidP="0061611F">
      <w:pPr>
        <w:pStyle w:val="ListParagraph"/>
        <w:numPr>
          <w:ilvl w:val="1"/>
          <w:numId w:val="4"/>
        </w:numPr>
        <w:spacing w:after="0"/>
        <w:jc w:val="both"/>
      </w:pPr>
      <w:r>
        <w:t>Development Contract – Website Development</w:t>
      </w:r>
      <w:r w:rsidR="0011433C">
        <w:t xml:space="preserve"> – preliminary meeting held with web developer. Board asked for recommendations of trusted web developers.</w:t>
      </w:r>
    </w:p>
    <w:p w14:paraId="4FD5ABD9" w14:textId="694D7FA2" w:rsidR="0061611F" w:rsidRDefault="0061611F" w:rsidP="0061611F">
      <w:pPr>
        <w:pStyle w:val="ListParagraph"/>
        <w:numPr>
          <w:ilvl w:val="1"/>
          <w:numId w:val="4"/>
        </w:numPr>
        <w:spacing w:after="0"/>
        <w:jc w:val="both"/>
      </w:pPr>
      <w:r>
        <w:t>Service Contract – upon completion of the website, service contract will extend for one year.</w:t>
      </w:r>
      <w:r w:rsidR="0011433C">
        <w:t xml:space="preserve"> Both contracts will continue to be sole-sourced</w:t>
      </w:r>
    </w:p>
    <w:p w14:paraId="64384136" w14:textId="3B0DAACA" w:rsidR="009D7F15" w:rsidRDefault="009D7F15" w:rsidP="009D7F15">
      <w:pPr>
        <w:pStyle w:val="ListParagraph"/>
        <w:numPr>
          <w:ilvl w:val="0"/>
          <w:numId w:val="4"/>
        </w:numPr>
        <w:spacing w:after="0"/>
        <w:jc w:val="both"/>
      </w:pPr>
      <w:r>
        <w:t>CCC Update – IJF will take the CCC inhouse as of January 2022</w:t>
      </w:r>
    </w:p>
    <w:p w14:paraId="165DCD85" w14:textId="1AE0C5C0" w:rsidR="0061611F" w:rsidRDefault="0061611F" w:rsidP="0061611F">
      <w:pPr>
        <w:pStyle w:val="ListParagraph"/>
        <w:numPr>
          <w:ilvl w:val="1"/>
          <w:numId w:val="4"/>
        </w:numPr>
        <w:spacing w:after="0"/>
        <w:jc w:val="both"/>
      </w:pPr>
      <w:r>
        <w:t>Position descriptions and recruitment has begun</w:t>
      </w:r>
    </w:p>
    <w:p w14:paraId="12902776" w14:textId="09ED9565" w:rsidR="009D7F15" w:rsidRDefault="00EB4D90" w:rsidP="009D7F15">
      <w:pPr>
        <w:pStyle w:val="ListParagraph"/>
        <w:numPr>
          <w:ilvl w:val="0"/>
          <w:numId w:val="4"/>
        </w:numPr>
        <w:spacing w:after="0"/>
        <w:jc w:val="both"/>
      </w:pPr>
      <w:r>
        <w:t xml:space="preserve">State Audit 2020 – state auditors are developing their </w:t>
      </w:r>
      <w:r w:rsidR="0011433C">
        <w:t xml:space="preserve">preliminary </w:t>
      </w:r>
      <w:r>
        <w:t>findings</w:t>
      </w:r>
      <w:r w:rsidR="0011433C">
        <w:t>. Any further requests will be addressed as they are made by the auditors.</w:t>
      </w:r>
    </w:p>
    <w:p w14:paraId="179B5F3E" w14:textId="6EF353EC" w:rsidR="0011433C" w:rsidRDefault="0011433C" w:rsidP="0011433C">
      <w:pPr>
        <w:pStyle w:val="ListParagraph"/>
        <w:numPr>
          <w:ilvl w:val="1"/>
          <w:numId w:val="4"/>
        </w:numPr>
        <w:spacing w:after="0"/>
        <w:jc w:val="both"/>
      </w:pPr>
      <w:r>
        <w:t>Finalizing external audit for 2021</w:t>
      </w:r>
    </w:p>
    <w:p w14:paraId="15442280" w14:textId="77777777" w:rsidR="0011433C" w:rsidRDefault="00EB4D90" w:rsidP="00610AD5">
      <w:pPr>
        <w:pStyle w:val="ListParagraph"/>
        <w:numPr>
          <w:ilvl w:val="0"/>
          <w:numId w:val="4"/>
        </w:numPr>
        <w:spacing w:after="0"/>
        <w:jc w:val="both"/>
      </w:pPr>
      <w:r>
        <w:t xml:space="preserve">Strategic Initiative and Deliverables </w:t>
      </w:r>
      <w:r w:rsidR="0011433C">
        <w:t>–</w:t>
      </w:r>
      <w:r>
        <w:t xml:space="preserve"> </w:t>
      </w:r>
      <w:r w:rsidR="0011433C">
        <w:t>Strategic deliverables and grant deliverables were reviewed by quarter.</w:t>
      </w:r>
    </w:p>
    <w:p w14:paraId="2F62CC9E" w14:textId="2A82B254" w:rsidR="00610AD5" w:rsidRDefault="0011433C" w:rsidP="0011433C">
      <w:pPr>
        <w:pStyle w:val="ListParagraph"/>
        <w:numPr>
          <w:ilvl w:val="1"/>
          <w:numId w:val="4"/>
        </w:numPr>
        <w:spacing w:after="0"/>
        <w:jc w:val="both"/>
      </w:pPr>
      <w:r>
        <w:t>Unite Us (referral platform) reviewed. Contract in review. No cost to IJF or partners and forgiveness of IJF debt. Platform will include all social service organizations. IJF will be highlighted as a top resource for veterans’ issues and referrals.</w:t>
      </w:r>
    </w:p>
    <w:p w14:paraId="73001BC7" w14:textId="3EE971DE" w:rsidR="0011433C" w:rsidRDefault="0011433C" w:rsidP="0011433C">
      <w:pPr>
        <w:pStyle w:val="ListParagraph"/>
        <w:numPr>
          <w:ilvl w:val="1"/>
          <w:numId w:val="4"/>
        </w:numPr>
        <w:spacing w:after="0"/>
        <w:jc w:val="both"/>
      </w:pPr>
      <w:r>
        <w:t>Donor Development – Salesforce CRM acquired at no cost to be populated with the donor information for tracking and promotions.</w:t>
      </w:r>
    </w:p>
    <w:p w14:paraId="1CC2324F" w14:textId="27D883C3" w:rsidR="0011433C" w:rsidRDefault="0011433C" w:rsidP="0011433C">
      <w:pPr>
        <w:pStyle w:val="ListParagraph"/>
        <w:numPr>
          <w:ilvl w:val="0"/>
          <w:numId w:val="4"/>
        </w:numPr>
        <w:spacing w:after="0"/>
        <w:jc w:val="both"/>
      </w:pPr>
      <w:r>
        <w:t>New Website – website launched at the end of August. Includes notice of Board meetings and public meetings.</w:t>
      </w:r>
    </w:p>
    <w:p w14:paraId="4E56EEDC" w14:textId="77777777" w:rsidR="00610AD5" w:rsidRDefault="00610AD5" w:rsidP="00610AD5">
      <w:pPr>
        <w:pStyle w:val="ListParagraph"/>
        <w:spacing w:after="0"/>
        <w:jc w:val="both"/>
      </w:pPr>
    </w:p>
    <w:p w14:paraId="1D46C467" w14:textId="77777777" w:rsidR="0011433C" w:rsidRDefault="0011433C" w:rsidP="00DF6FE4">
      <w:pPr>
        <w:spacing w:after="0"/>
        <w:jc w:val="both"/>
      </w:pPr>
    </w:p>
    <w:p w14:paraId="1F436E33" w14:textId="6E4662BC" w:rsidR="00DF6FE4" w:rsidRDefault="00DF6FE4" w:rsidP="00DF6FE4">
      <w:pPr>
        <w:spacing w:after="0"/>
        <w:jc w:val="both"/>
      </w:pPr>
      <w:r>
        <w:t>VSC/CCC Update:</w:t>
      </w:r>
    </w:p>
    <w:p w14:paraId="664D821F" w14:textId="16D1A34F" w:rsidR="00DF6FE4" w:rsidRDefault="0011433C" w:rsidP="0011433C">
      <w:pPr>
        <w:pStyle w:val="ListParagraph"/>
        <w:numPr>
          <w:ilvl w:val="0"/>
          <w:numId w:val="3"/>
        </w:numPr>
        <w:spacing w:after="0"/>
      </w:pPr>
      <w:r>
        <w:t>Environmental Scans – Completing the environmental scan in Effingham. Moving on to Champaign scan. Calls are being made to providers to introduce IJF and gain email information for follow-up to add them to our resource database.</w:t>
      </w:r>
    </w:p>
    <w:p w14:paraId="20D33E1E" w14:textId="2D1F0218" w:rsidR="0011433C" w:rsidRDefault="0011433C" w:rsidP="0011433C">
      <w:pPr>
        <w:pStyle w:val="ListParagraph"/>
        <w:numPr>
          <w:ilvl w:val="0"/>
          <w:numId w:val="3"/>
        </w:numPr>
        <w:spacing w:after="0"/>
      </w:pPr>
      <w:r>
        <w:t>VSC’s – Continuing to connect with established VSC’s for their virtual community meetings and adding the Vet Centers’ Advisory Boards who meet regularly with local community providers.</w:t>
      </w:r>
    </w:p>
    <w:p w14:paraId="7F028FBF" w14:textId="239868DF" w:rsidR="0011433C" w:rsidRDefault="0011433C" w:rsidP="0011433C">
      <w:pPr>
        <w:pStyle w:val="ListParagraph"/>
        <w:numPr>
          <w:ilvl w:val="0"/>
          <w:numId w:val="3"/>
        </w:numPr>
        <w:spacing w:after="0"/>
      </w:pPr>
      <w:r>
        <w:t>Aurora – Dunham Foundation grant includes peer training. DBSA has customized peer training to remove the requirement for a mental health or substance abuse issue. Training has been rescheduled for January 13, 14, 15.</w:t>
      </w:r>
    </w:p>
    <w:p w14:paraId="45827CAE" w14:textId="6CAE123C" w:rsidR="0011433C" w:rsidRDefault="0011433C" w:rsidP="0011433C">
      <w:pPr>
        <w:pStyle w:val="ListParagraph"/>
        <w:numPr>
          <w:ilvl w:val="0"/>
          <w:numId w:val="3"/>
        </w:numPr>
        <w:spacing w:after="0"/>
      </w:pPr>
      <w:r>
        <w:t>Bob Woodruff – 3</w:t>
      </w:r>
      <w:r w:rsidRPr="0011433C">
        <w:rPr>
          <w:vertAlign w:val="superscript"/>
        </w:rPr>
        <w:t>rd</w:t>
      </w:r>
      <w:r>
        <w:t xml:space="preserve"> Food Insecurity Grant - partnered with Jesse Brown VA, Hines VA, Chicago Veterans to distribute 400 - $25 Jewel Food cards at the Chicago Stand Down and to VFW and American legion posts on the South and Westside.</w:t>
      </w:r>
    </w:p>
    <w:p w14:paraId="0EFD2F7A" w14:textId="77777777" w:rsidR="00610AD5" w:rsidRDefault="00610AD5" w:rsidP="00610AD5">
      <w:pPr>
        <w:pStyle w:val="ListParagraph"/>
        <w:spacing w:after="0"/>
        <w:jc w:val="both"/>
      </w:pPr>
    </w:p>
    <w:p w14:paraId="2BEC26C3" w14:textId="77777777" w:rsidR="0011433C" w:rsidRDefault="0011433C" w:rsidP="0011433C">
      <w:pPr>
        <w:spacing w:after="0"/>
        <w:jc w:val="both"/>
      </w:pPr>
      <w:r>
        <w:t xml:space="preserve">Development Update </w:t>
      </w:r>
    </w:p>
    <w:p w14:paraId="1D97E40E" w14:textId="40272A66" w:rsidR="0011433C" w:rsidRDefault="0011433C" w:rsidP="0011433C">
      <w:pPr>
        <w:pStyle w:val="ListParagraph"/>
        <w:numPr>
          <w:ilvl w:val="0"/>
          <w:numId w:val="6"/>
        </w:numPr>
        <w:spacing w:after="0"/>
        <w:jc w:val="both"/>
      </w:pPr>
      <w:r>
        <w:t>IJF Summit Update – looking for Venues.</w:t>
      </w:r>
    </w:p>
    <w:p w14:paraId="6FB4AC94" w14:textId="014DA374" w:rsidR="00DF6FE4" w:rsidRDefault="00DF6FE4" w:rsidP="00DF6FE4">
      <w:pPr>
        <w:spacing w:after="0"/>
        <w:jc w:val="both"/>
      </w:pPr>
    </w:p>
    <w:p w14:paraId="1A844C05" w14:textId="19E00DD0" w:rsidR="00DF6FE4" w:rsidRDefault="00DF6FE4" w:rsidP="00DF6FE4">
      <w:pPr>
        <w:spacing w:after="0"/>
        <w:jc w:val="both"/>
      </w:pPr>
      <w:r>
        <w:t>Executive Session</w:t>
      </w:r>
      <w:r w:rsidR="0011433C">
        <w:t xml:space="preserve"> (recording ended)</w:t>
      </w:r>
    </w:p>
    <w:p w14:paraId="6F301ABF" w14:textId="237F0AEC" w:rsidR="00A1607E" w:rsidRDefault="00A1607E" w:rsidP="00DF6FE4">
      <w:pPr>
        <w:spacing w:after="0"/>
        <w:jc w:val="both"/>
      </w:pPr>
    </w:p>
    <w:p w14:paraId="5BD2CB30" w14:textId="01448E5D" w:rsidR="00A1607E" w:rsidRDefault="00A1607E" w:rsidP="0011433C">
      <w:pPr>
        <w:spacing w:after="0"/>
        <w:ind w:firstLine="720"/>
        <w:jc w:val="both"/>
      </w:pPr>
      <w:r>
        <w:t>Treasurer’s Update</w:t>
      </w:r>
    </w:p>
    <w:p w14:paraId="0DA69B80" w14:textId="41092C96" w:rsidR="00A1607E" w:rsidRDefault="00A1607E" w:rsidP="00A1607E">
      <w:pPr>
        <w:spacing w:after="0"/>
        <w:jc w:val="both"/>
      </w:pPr>
    </w:p>
    <w:p w14:paraId="3F4F87DB" w14:textId="691BA83C" w:rsidR="00E22903" w:rsidRDefault="00E22903" w:rsidP="00E22903">
      <w:pPr>
        <w:spacing w:after="0"/>
        <w:jc w:val="both"/>
      </w:pPr>
    </w:p>
    <w:p w14:paraId="6511F12B" w14:textId="77777777" w:rsidR="00E22903" w:rsidRPr="00843D20" w:rsidRDefault="00E22903" w:rsidP="00E22903">
      <w:pPr>
        <w:spacing w:after="0"/>
        <w:jc w:val="both"/>
      </w:pPr>
    </w:p>
    <w:sectPr w:rsidR="00E22903" w:rsidRPr="00843D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38F" w14:textId="77777777" w:rsidR="00860E1E" w:rsidRDefault="00860E1E" w:rsidP="00A54AA9">
      <w:pPr>
        <w:spacing w:after="0" w:line="240" w:lineRule="auto"/>
      </w:pPr>
      <w:r>
        <w:separator/>
      </w:r>
    </w:p>
  </w:endnote>
  <w:endnote w:type="continuationSeparator" w:id="0">
    <w:p w14:paraId="0A3FFB61" w14:textId="77777777" w:rsidR="00860E1E" w:rsidRDefault="00860E1E" w:rsidP="00A5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E282" w14:textId="77777777" w:rsidR="00860E1E" w:rsidRDefault="00860E1E" w:rsidP="00A54AA9">
      <w:pPr>
        <w:spacing w:after="0" w:line="240" w:lineRule="auto"/>
      </w:pPr>
      <w:r>
        <w:separator/>
      </w:r>
    </w:p>
  </w:footnote>
  <w:footnote w:type="continuationSeparator" w:id="0">
    <w:p w14:paraId="5EB9A24E" w14:textId="77777777" w:rsidR="00860E1E" w:rsidRDefault="00860E1E" w:rsidP="00A5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05EC" w14:textId="6F464EF6" w:rsidR="00A54AA9" w:rsidRDefault="00A54AA9">
    <w:pPr>
      <w:pStyle w:val="Header"/>
    </w:pPr>
    <w:r>
      <w:rPr>
        <w:noProof/>
      </w:rPr>
      <w:drawing>
        <wp:inline distT="0" distB="0" distL="0" distR="0" wp14:anchorId="77501BAA" wp14:editId="64A83212">
          <wp:extent cx="5943600"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503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57"/>
    <w:multiLevelType w:val="hybridMultilevel"/>
    <w:tmpl w:val="86ECB2FA"/>
    <w:lvl w:ilvl="0" w:tplc="8D162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4055"/>
    <w:multiLevelType w:val="hybridMultilevel"/>
    <w:tmpl w:val="1C381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E46"/>
    <w:multiLevelType w:val="hybridMultilevel"/>
    <w:tmpl w:val="E870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A196F"/>
    <w:multiLevelType w:val="hybridMultilevel"/>
    <w:tmpl w:val="E742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74D2B"/>
    <w:multiLevelType w:val="hybridMultilevel"/>
    <w:tmpl w:val="A658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D1C6C"/>
    <w:multiLevelType w:val="hybridMultilevel"/>
    <w:tmpl w:val="64EAD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03676"/>
    <w:multiLevelType w:val="hybridMultilevel"/>
    <w:tmpl w:val="1C34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20"/>
    <w:rsid w:val="0011433C"/>
    <w:rsid w:val="00211B38"/>
    <w:rsid w:val="00610AD5"/>
    <w:rsid w:val="0061611F"/>
    <w:rsid w:val="00673537"/>
    <w:rsid w:val="00705C8B"/>
    <w:rsid w:val="00843D20"/>
    <w:rsid w:val="00860E1E"/>
    <w:rsid w:val="0092675D"/>
    <w:rsid w:val="009C1194"/>
    <w:rsid w:val="009D7F15"/>
    <w:rsid w:val="00A1607E"/>
    <w:rsid w:val="00A54AA9"/>
    <w:rsid w:val="00A87A56"/>
    <w:rsid w:val="00B01152"/>
    <w:rsid w:val="00B12E01"/>
    <w:rsid w:val="00BC476C"/>
    <w:rsid w:val="00BD57DF"/>
    <w:rsid w:val="00DF6FE4"/>
    <w:rsid w:val="00E22903"/>
    <w:rsid w:val="00EA0A9B"/>
    <w:rsid w:val="00EB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7FF5E"/>
  <w15:chartTrackingRefBased/>
  <w15:docId w15:val="{8C0EA2C0-E618-4F6B-B276-A0BA9FF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03"/>
    <w:pPr>
      <w:ind w:left="720"/>
      <w:contextualSpacing/>
    </w:pPr>
  </w:style>
  <w:style w:type="paragraph" w:styleId="Header">
    <w:name w:val="header"/>
    <w:basedOn w:val="Normal"/>
    <w:link w:val="HeaderChar"/>
    <w:uiPriority w:val="99"/>
    <w:unhideWhenUsed/>
    <w:rsid w:val="00A5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A9"/>
  </w:style>
  <w:style w:type="paragraph" w:styleId="Footer">
    <w:name w:val="footer"/>
    <w:basedOn w:val="Normal"/>
    <w:link w:val="FooterChar"/>
    <w:uiPriority w:val="99"/>
    <w:unhideWhenUsed/>
    <w:rsid w:val="00A5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9951">
      <w:bodyDiv w:val="1"/>
      <w:marLeft w:val="0"/>
      <w:marRight w:val="0"/>
      <w:marTop w:val="0"/>
      <w:marBottom w:val="0"/>
      <w:divBdr>
        <w:top w:val="none" w:sz="0" w:space="0" w:color="auto"/>
        <w:left w:val="none" w:sz="0" w:space="0" w:color="auto"/>
        <w:bottom w:val="none" w:sz="0" w:space="0" w:color="auto"/>
        <w:right w:val="none" w:sz="0" w:space="0" w:color="auto"/>
      </w:divBdr>
    </w:div>
    <w:div w:id="978336947">
      <w:bodyDiv w:val="1"/>
      <w:marLeft w:val="0"/>
      <w:marRight w:val="0"/>
      <w:marTop w:val="0"/>
      <w:marBottom w:val="0"/>
      <w:divBdr>
        <w:top w:val="none" w:sz="0" w:space="0" w:color="auto"/>
        <w:left w:val="none" w:sz="0" w:space="0" w:color="auto"/>
        <w:bottom w:val="none" w:sz="0" w:space="0" w:color="auto"/>
        <w:right w:val="none" w:sz="0" w:space="0" w:color="auto"/>
      </w:divBdr>
    </w:div>
    <w:div w:id="1480345246">
      <w:bodyDiv w:val="1"/>
      <w:marLeft w:val="0"/>
      <w:marRight w:val="0"/>
      <w:marTop w:val="0"/>
      <w:marBottom w:val="0"/>
      <w:divBdr>
        <w:top w:val="none" w:sz="0" w:space="0" w:color="auto"/>
        <w:left w:val="none" w:sz="0" w:space="0" w:color="auto"/>
        <w:bottom w:val="none" w:sz="0" w:space="0" w:color="auto"/>
        <w:right w:val="none" w:sz="0" w:space="0" w:color="auto"/>
      </w:divBdr>
    </w:div>
    <w:div w:id="15971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88c7a3-9680-4b40-ba64-beceea2d303c">
      <UserInfo>
        <DisplayName>Brenda Osuch</DisplayName>
        <AccountId>395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E0FB16010A948B5C042D8BAAF6410" ma:contentTypeVersion="14" ma:contentTypeDescription="Create a new document." ma:contentTypeScope="" ma:versionID="6628982bde77f1d4958eb06a09a59a10">
  <xsd:schema xmlns:xsd="http://www.w3.org/2001/XMLSchema" xmlns:xs="http://www.w3.org/2001/XMLSchema" xmlns:p="http://schemas.microsoft.com/office/2006/metadata/properties" xmlns:ns2="9788c7a3-9680-4b40-ba64-beceea2d303c" xmlns:ns3="f0db493e-3fcc-415f-98e7-1a4b3445ed0a" targetNamespace="http://schemas.microsoft.com/office/2006/metadata/properties" ma:root="true" ma:fieldsID="41ee3fb0d974c4101ee4364fff77c2af" ns2:_="" ns3:_="">
    <xsd:import namespace="9788c7a3-9680-4b40-ba64-beceea2d303c"/>
    <xsd:import namespace="f0db493e-3fcc-415f-98e7-1a4b3445ed0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c7a3-9680-4b40-ba64-beceea2d3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b493e-3fcc-415f-98e7-1a4b3445ed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F2D91-7CEE-4EE8-882D-340938FCEBE8}">
  <ds:schemaRefs>
    <ds:schemaRef ds:uri="http://schemas.microsoft.com/office/2006/metadata/properties"/>
    <ds:schemaRef ds:uri="http://schemas.microsoft.com/office/infopath/2007/PartnerControls"/>
    <ds:schemaRef ds:uri="9788c7a3-9680-4b40-ba64-beceea2d303c"/>
  </ds:schemaRefs>
</ds:datastoreItem>
</file>

<file path=customXml/itemProps2.xml><?xml version="1.0" encoding="utf-8"?>
<ds:datastoreItem xmlns:ds="http://schemas.openxmlformats.org/officeDocument/2006/customXml" ds:itemID="{726D48BC-4D5B-4954-BA09-008DE00582DA}">
  <ds:schemaRefs>
    <ds:schemaRef ds:uri="http://schemas.microsoft.com/sharepoint/v3/contenttype/forms"/>
  </ds:schemaRefs>
</ds:datastoreItem>
</file>

<file path=customXml/itemProps3.xml><?xml version="1.0" encoding="utf-8"?>
<ds:datastoreItem xmlns:ds="http://schemas.openxmlformats.org/officeDocument/2006/customXml" ds:itemID="{E09DC715-E6DF-4E8A-95F0-F7E3E003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c7a3-9680-4b40-ba64-beceea2d303c"/>
    <ds:schemaRef ds:uri="f0db493e-3fcc-415f-98e7-1a4b3445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Osuch</dc:creator>
  <cp:keywords/>
  <dc:description/>
  <cp:lastModifiedBy>Brenda Osuch</cp:lastModifiedBy>
  <cp:revision>2</cp:revision>
  <dcterms:created xsi:type="dcterms:W3CDTF">2022-03-04T20:18:00Z</dcterms:created>
  <dcterms:modified xsi:type="dcterms:W3CDTF">2022-03-04T20:18:00Z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0x0101004D4E0FB16010A948B5C042D8BAAF6410</vt:lpwstr>
  </property>
</Properties>
</file>